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Drodzy rodzice/uczniowie. Raz w tygodniu będę wam przesyłała uproszczone scenariusze lekcji.</w:t>
      </w:r>
    </w:p>
    <w:p>
      <w:pPr>
        <w:jc w:val="both"/>
        <w:rPr>
          <w:rFonts w:hint="default"/>
          <w:b/>
          <w:bCs/>
          <w:color w:val="auto"/>
          <w:lang w:val="pl-PL"/>
        </w:rPr>
      </w:pPr>
      <w:r>
        <w:rPr>
          <w:rFonts w:hint="default"/>
          <w:b/>
          <w:bCs/>
          <w:lang w:val="pl-PL"/>
        </w:rPr>
        <w:t xml:space="preserve">Proszę systematycznie wykonywać zadania. Niektóre z nich zostaną ocenione, co na pewno zostanie przeze mnie wyraźnie zaznaczone w wiadomośći do was. Zadania, które będą miały podlegać ocenie, MUSZĄ zostać odesłane pocztą elektroniczną na adres e-mail: </w:t>
      </w:r>
      <w:r>
        <w:rPr>
          <w:rFonts w:hint="default"/>
          <w:b/>
          <w:bCs/>
          <w:color w:val="FF0000"/>
          <w:lang w:val="pl-PL"/>
        </w:rPr>
        <w:t xml:space="preserve">mikolajczykmarta06@gmail.com </w:t>
      </w:r>
      <w:r>
        <w:rPr>
          <w:rFonts w:hint="default"/>
          <w:b/>
          <w:bCs/>
          <w:color w:val="auto"/>
          <w:lang w:val="pl-PL"/>
        </w:rPr>
        <w:t>w formie zdjęcia lub odpowiedzi spisanych w wiadomości.</w:t>
      </w:r>
    </w:p>
    <w:p>
      <w:pPr>
        <w:jc w:val="both"/>
        <w:rPr>
          <w:rFonts w:hint="default"/>
          <w:b/>
          <w:bCs/>
          <w:color w:val="auto"/>
          <w:lang w:val="pl-PL"/>
        </w:rPr>
      </w:pPr>
      <w:r>
        <w:rPr>
          <w:rFonts w:hint="default"/>
          <w:b/>
          <w:bCs/>
          <w:color w:val="auto"/>
          <w:lang w:val="pl-PL"/>
        </w:rPr>
        <w:t>W razie jakichkolwiek wątpliwości co do poprawności wykonywanych zadań, proszę pisać na adres podany wyżej :)</w:t>
      </w:r>
    </w:p>
    <w:p>
      <w:pPr>
        <w:rPr>
          <w:rFonts w:hint="default"/>
          <w:b/>
          <w:bCs/>
          <w:color w:val="auto"/>
          <w:lang w:val="pl-PL"/>
        </w:rPr>
      </w:pPr>
      <w:bookmarkStart w:id="0" w:name="_GoBack"/>
      <w:bookmarkEnd w:id="0"/>
    </w:p>
    <w:p>
      <w:pPr>
        <w:rPr>
          <w:rFonts w:hint="default"/>
          <w:b/>
          <w:bCs/>
          <w:color w:val="auto"/>
          <w:lang w:val="pl-PL"/>
        </w:rPr>
      </w:pPr>
    </w:p>
    <w:p>
      <w:pPr>
        <w:rPr>
          <w:rFonts w:hint="default"/>
          <w:b/>
          <w:bCs/>
          <w:color w:val="auto"/>
          <w:lang w:val="pl-PL"/>
        </w:rPr>
      </w:pPr>
      <w:r>
        <w:rPr>
          <w:rFonts w:hint="default"/>
          <w:b/>
          <w:bCs/>
          <w:color w:val="auto"/>
          <w:lang w:val="pl-PL"/>
        </w:rPr>
        <w:t>Lekcja 1</w:t>
      </w:r>
    </w:p>
    <w:p>
      <w:pPr>
        <w:rPr>
          <w:rFonts w:hint="default"/>
          <w:b/>
          <w:bCs/>
          <w:color w:val="auto"/>
          <w:lang w:val="pl-PL"/>
        </w:rPr>
      </w:pPr>
    </w:p>
    <w:p>
      <w:pPr>
        <w:rPr>
          <w:rFonts w:hint="default"/>
          <w:b/>
          <w:bCs/>
          <w:color w:val="auto"/>
          <w:lang w:val="pl-PL"/>
        </w:rPr>
      </w:pPr>
      <w:r>
        <w:rPr>
          <w:rFonts w:hint="default"/>
          <w:b/>
          <w:bCs/>
          <w:color w:val="auto"/>
          <w:lang w:val="pl-PL"/>
        </w:rPr>
        <w:t>Temat: Powtarzamy czasownik “have got”.</w:t>
      </w:r>
    </w:p>
    <w:p>
      <w:pPr>
        <w:rPr>
          <w:rFonts w:hint="default"/>
          <w:b/>
          <w:bCs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 xml:space="preserve">Przypominamy sobie czasownik </w:t>
      </w:r>
      <w:r>
        <w:rPr>
          <w:rFonts w:hint="default"/>
          <w:b/>
          <w:bCs/>
          <w:i w:val="0"/>
          <w:iCs w:val="0"/>
          <w:color w:val="auto"/>
          <w:lang w:val="pl-PL"/>
        </w:rPr>
        <w:t>have got</w:t>
      </w:r>
      <w:r>
        <w:rPr>
          <w:rFonts w:hint="default"/>
          <w:b w:val="0"/>
          <w:bCs w:val="0"/>
          <w:i w:val="0"/>
          <w:iCs w:val="0"/>
          <w:color w:val="auto"/>
          <w:lang w:val="pl-PL"/>
        </w:rPr>
        <w:t xml:space="preserve"> w zdaniach twierdzących, przeczeniach i pytaniach.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 xml:space="preserve">Oglądamy prezentację: </w:t>
      </w:r>
      <w:r>
        <w:rPr>
          <w:rFonts w:hint="default"/>
          <w:b w:val="0"/>
          <w:bCs w:val="0"/>
          <w:i w:val="0"/>
          <w:iCs w:val="0"/>
          <w:color w:val="auto"/>
          <w:lang w:val="pl-PL"/>
        </w:rPr>
        <w:fldChar w:fldCharType="begin"/>
      </w:r>
      <w:r>
        <w:rPr>
          <w:rFonts w:hint="default"/>
          <w:b w:val="0"/>
          <w:bCs w:val="0"/>
          <w:i w:val="0"/>
          <w:iCs w:val="0"/>
          <w:color w:val="auto"/>
          <w:lang w:val="pl-PL"/>
        </w:rPr>
        <w:instrText xml:space="preserve"> HYPERLINK "https://www.youtube.com/watch?v=TUJFjqb6JCY" </w:instrText>
      </w:r>
      <w:r>
        <w:rPr>
          <w:rFonts w:hint="default"/>
          <w:b w:val="0"/>
          <w:bCs w:val="0"/>
          <w:i w:val="0"/>
          <w:iCs w:val="0"/>
          <w:color w:val="auto"/>
          <w:lang w:val="pl-PL"/>
        </w:rPr>
        <w:fldChar w:fldCharType="separate"/>
      </w:r>
      <w:r>
        <w:rPr>
          <w:rStyle w:val="5"/>
          <w:rFonts w:hint="default"/>
          <w:b w:val="0"/>
          <w:bCs w:val="0"/>
          <w:i w:val="0"/>
          <w:iCs w:val="0"/>
          <w:lang w:val="pl-PL"/>
        </w:rPr>
        <w:t>https://www.youtube.com/watch?v=TUJFjqb6JCY</w:t>
      </w:r>
      <w:r>
        <w:rPr>
          <w:rFonts w:hint="default"/>
          <w:b w:val="0"/>
          <w:bCs w:val="0"/>
          <w:i w:val="0"/>
          <w:iCs w:val="0"/>
          <w:color w:val="auto"/>
          <w:lang w:val="pl-PL"/>
        </w:rPr>
        <w:fldChar w:fldCharType="end"/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Utrwalamy</w:t>
      </w:r>
      <w:r>
        <w:rPr>
          <w:rFonts w:hint="default"/>
          <w:b/>
          <w:bCs/>
          <w:i w:val="0"/>
          <w:iCs w:val="0"/>
          <w:color w:val="auto"/>
          <w:lang w:val="pl-PL"/>
        </w:rPr>
        <w:t xml:space="preserve"> have got</w:t>
      </w:r>
      <w:r>
        <w:rPr>
          <w:rFonts w:hint="default"/>
          <w:b w:val="0"/>
          <w:bCs w:val="0"/>
          <w:i w:val="0"/>
          <w:iCs w:val="0"/>
          <w:color w:val="auto"/>
          <w:lang w:val="pl-PL"/>
        </w:rPr>
        <w:t xml:space="preserve"> śpiewając piosenkę:  </w:t>
      </w:r>
      <w:r>
        <w:rPr>
          <w:rFonts w:hint="default"/>
          <w:b w:val="0"/>
          <w:bCs w:val="0"/>
          <w:i w:val="0"/>
          <w:iCs w:val="0"/>
          <w:color w:val="auto"/>
          <w:lang w:val="pl-PL"/>
        </w:rPr>
        <w:fldChar w:fldCharType="begin"/>
      </w:r>
      <w:r>
        <w:rPr>
          <w:rFonts w:hint="default"/>
          <w:b w:val="0"/>
          <w:bCs w:val="0"/>
          <w:i w:val="0"/>
          <w:iCs w:val="0"/>
          <w:color w:val="auto"/>
          <w:lang w:val="pl-PL"/>
        </w:rPr>
        <w:instrText xml:space="preserve"> HYPERLINK "https://www.youtube.com/watch?v=jfGmHy5WgDI" </w:instrText>
      </w:r>
      <w:r>
        <w:rPr>
          <w:rFonts w:hint="default"/>
          <w:b w:val="0"/>
          <w:bCs w:val="0"/>
          <w:i w:val="0"/>
          <w:iCs w:val="0"/>
          <w:color w:val="auto"/>
          <w:lang w:val="pl-PL"/>
        </w:rPr>
        <w:fldChar w:fldCharType="separate"/>
      </w:r>
      <w:r>
        <w:rPr>
          <w:rStyle w:val="5"/>
          <w:rFonts w:hint="default"/>
          <w:b w:val="0"/>
          <w:bCs w:val="0"/>
          <w:i w:val="0"/>
          <w:iCs w:val="0"/>
          <w:lang w:val="pl-PL"/>
        </w:rPr>
        <w:t>https://www.youtube.com/watch?v=jfGmHy5WgDI</w:t>
      </w:r>
      <w:r>
        <w:rPr>
          <w:rFonts w:hint="default"/>
          <w:b w:val="0"/>
          <w:bCs w:val="0"/>
          <w:i w:val="0"/>
          <w:iCs w:val="0"/>
          <w:color w:val="auto"/>
          <w:lang w:val="pl-PL"/>
        </w:rPr>
        <w:fldChar w:fldCharType="end"/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Wykonujemy poniższe ćwiczenie w zeszycie (przerysuj tabelkę oraz zdania).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38675" cy="1419225"/>
            <wp:effectExtent l="0" t="0" r="9525" b="952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6"/>
        </w:rPr>
        <w:t xml:space="preserve">Uzupełnij zdania zgodnie z tabelką, wpisując </w:t>
      </w:r>
      <w:r>
        <w:rPr>
          <w:rStyle w:val="4"/>
        </w:rPr>
        <w:t>have got, has got, haven't got</w:t>
      </w:r>
      <w:r>
        <w:rPr>
          <w:rStyle w:val="6"/>
        </w:rPr>
        <w:t xml:space="preserve"> lub </w:t>
      </w:r>
      <w:r>
        <w:rPr>
          <w:rStyle w:val="4"/>
        </w:rPr>
        <w:t xml:space="preserve">hasn't got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1. Susan </w:t>
      </w:r>
      <w:r>
        <w:object>
          <v:shape id="_x0000_i102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5" w:name="Control 2" w:shapeid="_x0000_i1025"/>
        </w:object>
      </w:r>
      <w:r>
        <w:t> a dog.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2. Josh </w:t>
      </w:r>
      <w:r>
        <w:object>
          <v:shape id="_x0000_i1026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7" w:name="Control 3" w:shapeid="_x0000_i1026"/>
        </w:object>
      </w:r>
      <w:r>
        <w:t>pink shoes.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3. Susan and Josh </w:t>
      </w:r>
      <w:r>
        <w:object>
          <v:shape id="_x0000_i1027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8" w:name="Control 4" w:shapeid="_x0000_i1027"/>
        </w:object>
      </w:r>
      <w:r>
        <w:t> green eyes.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4. Bob </w:t>
      </w:r>
      <w:r>
        <w:object>
          <v:shape id="_x0000_i1028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9" w:name="Control 5" w:shapeid="_x0000_i1028"/>
        </w:object>
      </w:r>
      <w:r>
        <w:t> a blog.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7. Bob </w:t>
      </w:r>
      <w:r>
        <w:object>
          <v:shape id="_x0000_i1029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10" w:name="Control 6" w:shapeid="_x0000_i1029"/>
        </w:object>
      </w:r>
      <w:r>
        <w:t> green eyes.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5. Susan </w:t>
      </w:r>
      <w:r>
        <w:object>
          <v:shape id="_x0000_i1030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11" w:name="Control 7" w:shapeid="_x0000_i1030"/>
        </w:object>
      </w:r>
      <w:r>
        <w:t> pink shoes.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8. Susan and Bob </w:t>
      </w:r>
      <w:r>
        <w:object>
          <v:shape id="_x0000_i1031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12" w:name="Control 8" w:shapeid="_x0000_i1031"/>
        </w:object>
      </w:r>
      <w:r>
        <w:t> a blog.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6. Josh </w:t>
      </w:r>
      <w:r>
        <w:object>
          <v:shape id="_x0000_i1032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13" w:name="Control 9" w:shapeid="_x0000_i1032"/>
        </w:object>
      </w:r>
      <w:r>
        <w:t> a dog.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9. Bob </w:t>
      </w:r>
      <w:r>
        <w:object>
          <v:shape id="_x0000_i1033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14" w:name="Control 10" w:shapeid="_x0000_i1033"/>
        </w:object>
      </w:r>
      <w:r>
        <w:t> a dog.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Calibri" w:hAnsi="Calibri" w:cs="Calibri"/>
          <w:b/>
          <w:bCs/>
          <w:sz w:val="20"/>
          <w:szCs w:val="20"/>
          <w:lang w:val="pl-PL"/>
        </w:rPr>
      </w:pPr>
      <w:r>
        <w:rPr>
          <w:rFonts w:hint="default" w:ascii="Calibri" w:hAnsi="Calibri" w:cs="Calibri"/>
          <w:b/>
          <w:bCs/>
          <w:sz w:val="20"/>
          <w:szCs w:val="20"/>
          <w:lang w:val="pl-PL"/>
        </w:rPr>
        <w:t>Lekcja 2</w:t>
      </w:r>
    </w:p>
    <w:p>
      <w:pPr>
        <w:rPr>
          <w:rFonts w:hint="default"/>
          <w:b/>
          <w:bCs/>
          <w:i w:val="0"/>
          <w:iCs w:val="0"/>
          <w:color w:val="auto"/>
          <w:lang w:val="pl-PL"/>
        </w:rPr>
      </w:pPr>
      <w:r>
        <w:rPr>
          <w:rFonts w:hint="default"/>
          <w:b/>
          <w:bCs/>
          <w:i w:val="0"/>
          <w:iCs w:val="0"/>
          <w:color w:val="auto"/>
          <w:lang w:val="pl-PL"/>
        </w:rPr>
        <w:t xml:space="preserve">Subject: Possessions - vocabulary studying. </w:t>
      </w:r>
    </w:p>
    <w:p>
      <w:pPr>
        <w:rPr>
          <w:rFonts w:hint="default"/>
          <w:b/>
          <w:bCs/>
          <w:i w:val="0"/>
          <w:iCs w:val="0"/>
          <w:color w:val="auto"/>
          <w:lang w:val="pl-PL"/>
        </w:rPr>
      </w:pPr>
      <w:r>
        <w:rPr>
          <w:rFonts w:hint="default"/>
          <w:b/>
          <w:bCs/>
          <w:i w:val="0"/>
          <w:iCs w:val="0"/>
          <w:color w:val="auto"/>
          <w:lang w:val="pl-PL"/>
        </w:rPr>
        <w:t xml:space="preserve">       Mówimy o tym co posiadamy, a czego nie.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Otwieramy książki na str. 50.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Przepisujemy słówka do zeszytu.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W razie wątpliwości, co do wymowy poszczególnych słówek, wpisujemy słówko w wyszukiwarce słownika i klikamy głośnik www.diki.pl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BRACELET - bransoletka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COMICS - komiksy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DIARY - pamiętnik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FOOTBALL CARDS - karty piłkarskie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FRISBEE - frisbee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GAMES CONSOLE - konsola do gier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POSTER - plakat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RADIO - radio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TORCH - latarka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WATCH - zegarek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Zapisujemy w zeszycie 4 zdania. 2 zdania dotyczące tego co posiadamy oraz 2 zdania dotyczące tego, co nie posiadamy.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I have got....... (przedmiot).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I haven’t got ........ (przedmiot).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Wykonujemy ćwiczenie 1 str. 23 (zeszyt ćwiczeń).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/>
          <w:bCs/>
          <w:i w:val="0"/>
          <w:iCs w:val="0"/>
          <w:color w:val="auto"/>
          <w:lang w:val="pl-PL"/>
        </w:rPr>
      </w:pPr>
      <w:r>
        <w:rPr>
          <w:rFonts w:hint="default"/>
          <w:b/>
          <w:bCs/>
          <w:i w:val="0"/>
          <w:iCs w:val="0"/>
          <w:color w:val="auto"/>
          <w:lang w:val="pl-PL"/>
        </w:rPr>
        <w:t>Lekcja 3</w:t>
      </w:r>
    </w:p>
    <w:p>
      <w:pPr>
        <w:rPr>
          <w:rFonts w:hint="default"/>
          <w:b/>
          <w:bCs/>
          <w:i w:val="0"/>
          <w:iCs w:val="0"/>
          <w:color w:val="auto"/>
          <w:lang w:val="pl-PL"/>
        </w:rPr>
      </w:pPr>
    </w:p>
    <w:p>
      <w:pPr>
        <w:rPr>
          <w:rFonts w:hint="default"/>
          <w:b/>
          <w:bCs/>
          <w:i w:val="0"/>
          <w:iCs w:val="0"/>
          <w:color w:val="auto"/>
          <w:lang w:val="pl-PL"/>
        </w:rPr>
      </w:pPr>
      <w:r>
        <w:rPr>
          <w:rFonts w:hint="default"/>
          <w:b/>
          <w:bCs/>
          <w:i w:val="0"/>
          <w:iCs w:val="0"/>
          <w:color w:val="auto"/>
          <w:lang w:val="pl-PL"/>
        </w:rPr>
        <w:t>Subject: Reading cmprehension.</w:t>
      </w:r>
    </w:p>
    <w:p>
      <w:pPr>
        <w:ind w:firstLine="703" w:firstLineChars="350"/>
        <w:rPr>
          <w:rFonts w:hint="default"/>
          <w:b/>
          <w:bCs/>
          <w:i w:val="0"/>
          <w:iCs w:val="0"/>
          <w:color w:val="auto"/>
          <w:lang w:val="pl-PL"/>
        </w:rPr>
      </w:pPr>
      <w:r>
        <w:rPr>
          <w:rFonts w:hint="default"/>
          <w:b/>
          <w:bCs/>
          <w:i w:val="0"/>
          <w:iCs w:val="0"/>
          <w:color w:val="auto"/>
          <w:lang w:val="pl-PL"/>
        </w:rPr>
        <w:t>Czytanie ze zrozumieniem.</w:t>
      </w:r>
    </w:p>
    <w:p>
      <w:pPr>
        <w:ind w:firstLine="703" w:firstLineChars="350"/>
        <w:rPr>
          <w:rFonts w:hint="default"/>
          <w:b/>
          <w:bCs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Otwieramy książki na str. 51.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Czytamy tekst z zadania 4 na głos. Tłumaczymy go na język polski.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Wykonujemy zadanie 5 str. 51 w zeszycie (zapisujemy zdanie i obok literkę T lub F).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lang w:val="pl-PL"/>
        </w:rPr>
        <w:t>Wykonujemy ćwiczenie 2 str. 23 oraz 7 str. 24 (zeszyt ćwiczeń).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p>
      <w:pPr>
        <w:jc w:val="both"/>
        <w:rPr>
          <w:rFonts w:hint="default"/>
          <w:b w:val="0"/>
          <w:bCs w:val="0"/>
          <w:color w:val="FF0000"/>
          <w:lang w:val="pl-PL"/>
        </w:rPr>
      </w:pPr>
      <w:r>
        <w:rPr>
          <w:rFonts w:hint="default"/>
          <w:b w:val="0"/>
          <w:bCs w:val="0"/>
          <w:color w:val="FF0000"/>
          <w:lang w:val="pl-PL"/>
        </w:rPr>
        <w:t>DLA CHĘTNYCH! - ćwiczenie 6 str. 24 (zeszyt ćwiczeń).</w:t>
      </w:r>
    </w:p>
    <w:p>
      <w:p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 xml:space="preserve">(chętni wysyłają tekst z tego ćwiczenia na adres e-mail podany wyżej) </w:t>
      </w:r>
    </w:p>
    <w:p>
      <w:pPr>
        <w:rPr>
          <w:rFonts w:hint="default"/>
          <w:b w:val="0"/>
          <w:bCs w:val="0"/>
          <w:i w:val="0"/>
          <w:iCs w:val="0"/>
          <w:color w:val="auto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747B1"/>
    <w:rsid w:val="3ED747B1"/>
    <w:rsid w:val="6A0F6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control" Target="activeX/activeX7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2020-03-25T10:08:00Z</dcterms:created>
  <dc:creator>Komputer</dc:creator>
  <cp:lastModifiedBy>Komputer</cp:lastModifiedBy>
  <dcterms:modified xsi:type="dcterms:W3CDTF">2020-03-25T13:40:01Z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